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方正黑体_GBK" w:cs="Times New Roman"/>
          <w:sz w:val="33"/>
          <w:szCs w:val="33"/>
        </w:rPr>
      </w:pPr>
      <w:r>
        <w:rPr>
          <w:rFonts w:hint="default" w:ascii="Times New Roman" w:hAnsi="Times New Roman" w:eastAsia="方正黑体_GBK" w:cs="Times New Roman"/>
          <w:sz w:val="33"/>
          <w:szCs w:val="33"/>
        </w:rPr>
        <w:t>附件1</w:t>
      </w:r>
    </w:p>
    <w:p>
      <w:pPr>
        <w:ind w:firstLine="650" w:firstLineChars="200"/>
        <w:rPr>
          <w:rFonts w:hint="default" w:ascii="Times New Roman" w:hAnsi="Times New Roman" w:eastAsia="仿宋_GB2312" w:cs="Times New Roman"/>
          <w:sz w:val="32"/>
          <w:szCs w:val="32"/>
        </w:rPr>
      </w:pPr>
    </w:p>
    <w:p>
      <w:pPr>
        <w:jc w:val="center"/>
        <w:rPr>
          <w:rFonts w:hint="default" w:ascii="Times New Roman" w:hAnsi="Times New Roman" w:eastAsia="方正小标宋_GBK" w:cs="Times New Roman"/>
          <w:b/>
          <w:sz w:val="44"/>
          <w:szCs w:val="44"/>
        </w:rPr>
      </w:pPr>
    </w:p>
    <w:p>
      <w:pPr>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重点改造提升步行街基本情况表</w:t>
      </w:r>
    </w:p>
    <w:p>
      <w:pPr>
        <w:ind w:firstLine="650" w:firstLineChars="200"/>
        <w:rPr>
          <w:rFonts w:hint="default" w:ascii="Times New Roman" w:hAnsi="Times New Roman" w:eastAsia="仿宋_GB2312" w:cs="Times New Roman"/>
          <w:sz w:val="32"/>
          <w:szCs w:val="32"/>
        </w:rPr>
      </w:pPr>
    </w:p>
    <w:p>
      <w:pPr>
        <w:ind w:firstLine="650" w:firstLineChars="200"/>
        <w:rPr>
          <w:rFonts w:hint="default" w:ascii="Times New Roman" w:hAnsi="Times New Roman" w:eastAsia="仿宋_GB2312" w:cs="Times New Roman"/>
          <w:sz w:val="32"/>
          <w:szCs w:val="32"/>
        </w:rPr>
      </w:pPr>
    </w:p>
    <w:p>
      <w:pPr>
        <w:ind w:firstLine="812" w:firstLineChars="250"/>
        <w:rPr>
          <w:rFonts w:hint="default" w:ascii="Times New Roman" w:hAnsi="Times New Roman" w:eastAsia="仿宋_GB2312" w:cs="Times New Roman"/>
          <w:sz w:val="32"/>
          <w:szCs w:val="32"/>
        </w:rPr>
      </w:pPr>
    </w:p>
    <w:p>
      <w:pPr>
        <w:ind w:firstLine="812" w:firstLineChars="250"/>
        <w:rPr>
          <w:rFonts w:hint="default" w:ascii="Times New Roman" w:hAnsi="Times New Roman" w:eastAsia="仿宋_GB2312" w:cs="Times New Roman"/>
          <w:sz w:val="32"/>
          <w:szCs w:val="32"/>
        </w:rPr>
      </w:pPr>
    </w:p>
    <w:p>
      <w:pPr>
        <w:ind w:firstLine="1185" w:firstLineChars="354"/>
        <w:rPr>
          <w:rFonts w:hint="default" w:ascii="Times New Roman" w:hAnsi="Times New Roman" w:eastAsia="仿宋_GB2312" w:cs="Times New Roman"/>
          <w:sz w:val="33"/>
          <w:szCs w:val="33"/>
          <w:u w:val="single"/>
        </w:rPr>
      </w:pPr>
      <w:r>
        <w:rPr>
          <w:rFonts w:hint="default" w:ascii="Times New Roman" w:hAnsi="Times New Roman" w:eastAsia="黑体" w:cs="Times New Roman"/>
          <w:sz w:val="33"/>
          <w:szCs w:val="33"/>
        </w:rPr>
        <w:t>步行街名称</w:t>
      </w: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u w:val="single"/>
        </w:rPr>
        <w:t xml:space="preserve">                         </w:t>
      </w:r>
    </w:p>
    <w:p>
      <w:pPr>
        <w:ind w:firstLine="837" w:firstLineChars="250"/>
        <w:rPr>
          <w:rFonts w:hint="default" w:ascii="Times New Roman" w:hAnsi="Times New Roman" w:eastAsia="仿宋_GB2312" w:cs="Times New Roman"/>
          <w:sz w:val="33"/>
          <w:szCs w:val="33"/>
          <w:u w:val="single"/>
        </w:rPr>
      </w:pPr>
    </w:p>
    <w:p>
      <w:pPr>
        <w:ind w:firstLine="1185" w:firstLineChars="354"/>
        <w:rPr>
          <w:rFonts w:hint="default" w:ascii="Times New Roman" w:hAnsi="Times New Roman" w:eastAsia="仿宋_GB2312" w:cs="Times New Roman"/>
          <w:sz w:val="32"/>
          <w:szCs w:val="32"/>
        </w:rPr>
      </w:pPr>
      <w:r>
        <w:rPr>
          <w:rFonts w:hint="default" w:ascii="Times New Roman" w:hAnsi="Times New Roman" w:eastAsia="黑体" w:cs="Times New Roman"/>
          <w:sz w:val="33"/>
          <w:szCs w:val="33"/>
        </w:rPr>
        <w:t>步行街地址</w:t>
      </w: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u w:val="single"/>
        </w:rPr>
        <w:t xml:space="preserve"> </w:t>
      </w:r>
      <w:r>
        <w:rPr>
          <w:rFonts w:hint="default" w:ascii="Times New Roman" w:hAnsi="Times New Roman" w:eastAsia="仿宋_GB2312" w:cs="Times New Roman"/>
          <w:sz w:val="32"/>
          <w:szCs w:val="32"/>
          <w:u w:val="single"/>
        </w:rPr>
        <w:t xml:space="preserve">                      </w:t>
      </w:r>
    </w:p>
    <w:p>
      <w:pPr>
        <w:ind w:firstLine="650" w:firstLineChars="200"/>
        <w:rPr>
          <w:rFonts w:hint="default" w:ascii="Times New Roman" w:hAnsi="Times New Roman" w:eastAsia="仿宋_GB2312" w:cs="Times New Roman"/>
          <w:kern w:val="0"/>
          <w:sz w:val="32"/>
          <w:szCs w:val="32"/>
        </w:rPr>
      </w:pPr>
    </w:p>
    <w:p>
      <w:pPr>
        <w:jc w:val="both"/>
        <w:rPr>
          <w:rFonts w:hint="default" w:ascii="Times New Roman" w:hAnsi="Times New Roman" w:eastAsia="仿宋_GB2312" w:cs="Times New Roman"/>
          <w:kern w:val="0"/>
          <w:sz w:val="32"/>
          <w:szCs w:val="32"/>
        </w:rPr>
      </w:pPr>
    </w:p>
    <w:p>
      <w:pPr>
        <w:jc w:val="both"/>
        <w:rPr>
          <w:rFonts w:hint="default" w:ascii="Times New Roman" w:hAnsi="Times New Roman" w:eastAsia="方正仿宋_GBK" w:cs="Times New Roman"/>
          <w:sz w:val="33"/>
          <w:szCs w:val="33"/>
        </w:rPr>
      </w:pPr>
    </w:p>
    <w:p>
      <w:pPr>
        <w:ind w:firstLine="2010" w:firstLineChars="600"/>
        <w:jc w:val="both"/>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填报单位：（盖章）</w:t>
      </w:r>
    </w:p>
    <w:p>
      <w:pPr>
        <w:ind w:firstLine="2010" w:firstLineChars="600"/>
        <w:jc w:val="both"/>
        <w:rPr>
          <w:rFonts w:hint="default" w:ascii="Times New Roman" w:hAnsi="Times New Roman" w:eastAsia="方正仿宋_GBK" w:cs="Times New Roman"/>
          <w:sz w:val="33"/>
          <w:szCs w:val="33"/>
        </w:rPr>
        <w:sectPr>
          <w:headerReference r:id="rId3" w:type="default"/>
          <w:footerReference r:id="rId4" w:type="default"/>
          <w:pgSz w:w="11906" w:h="16838"/>
          <w:pgMar w:top="2041" w:right="1531" w:bottom="1701" w:left="1531" w:header="851" w:footer="1474" w:gutter="0"/>
          <w:pgNumType w:fmt="decimal"/>
          <w:cols w:space="720" w:num="1"/>
          <w:rtlGutter w:val="0"/>
          <w:docGrid w:type="linesAndChars" w:linePitch="595" w:charSpace="1168"/>
        </w:sectPr>
      </w:pPr>
      <w:r>
        <w:rPr>
          <w:rFonts w:hint="default" w:ascii="Times New Roman" w:hAnsi="Times New Roman" w:eastAsia="方正仿宋_GBK" w:cs="Times New Roman"/>
          <w:sz w:val="33"/>
          <w:szCs w:val="33"/>
        </w:rPr>
        <w:t>填报日期：</w:t>
      </w:r>
      <w:r>
        <w:rPr>
          <w:rFonts w:hint="default" w:ascii="Times New Roman" w:hAnsi="Times New Roman" w:eastAsia="方正仿宋_GBK" w:cs="Times New Roman"/>
          <w:sz w:val="33"/>
          <w:szCs w:val="33"/>
          <w:lang w:val="en-US" w:eastAsia="zh-CN"/>
        </w:rPr>
        <w:t xml:space="preserve">   </w:t>
      </w:r>
      <w:r>
        <w:rPr>
          <w:rFonts w:hint="default" w:ascii="Times New Roman" w:hAnsi="Times New Roman" w:eastAsia="方正仿宋_GBK" w:cs="Times New Roman"/>
          <w:sz w:val="33"/>
          <w:szCs w:val="33"/>
        </w:rPr>
        <w:t>年</w:t>
      </w:r>
      <w:r>
        <w:rPr>
          <w:rFonts w:hint="default" w:ascii="Times New Roman" w:hAnsi="Times New Roman" w:eastAsia="方正仿宋_GBK" w:cs="Times New Roman"/>
          <w:sz w:val="33"/>
          <w:szCs w:val="33"/>
          <w:lang w:val="en-US" w:eastAsia="zh-CN"/>
        </w:rPr>
        <w:t xml:space="preserve">  </w:t>
      </w:r>
      <w:r>
        <w:rPr>
          <w:rFonts w:hint="default" w:ascii="Times New Roman" w:hAnsi="Times New Roman" w:eastAsia="方正仿宋_GBK" w:cs="Times New Roman"/>
          <w:sz w:val="33"/>
          <w:szCs w:val="33"/>
        </w:rPr>
        <w:t>月</w:t>
      </w:r>
      <w:r>
        <w:rPr>
          <w:rFonts w:hint="default" w:ascii="Times New Roman" w:hAnsi="Times New Roman" w:eastAsia="方正仿宋_GBK" w:cs="Times New Roman"/>
          <w:sz w:val="33"/>
          <w:szCs w:val="33"/>
          <w:lang w:val="en-US" w:eastAsia="zh-CN"/>
        </w:rPr>
        <w:t xml:space="preserve">  </w:t>
      </w:r>
      <w:r>
        <w:rPr>
          <w:rFonts w:hint="default" w:ascii="Times New Roman" w:hAnsi="Times New Roman" w:eastAsia="方正仿宋_GBK" w:cs="Times New Roman"/>
          <w:sz w:val="33"/>
          <w:szCs w:val="33"/>
        </w:rPr>
        <w:t>日</w:t>
      </w:r>
    </w:p>
    <w:tbl>
      <w:tblPr>
        <w:tblStyle w:val="5"/>
        <w:tblpPr w:leftFromText="180" w:rightFromText="180" w:vertAnchor="text" w:horzAnchor="page" w:tblpX="1605" w:tblpY="151"/>
        <w:tblOverlap w:val="never"/>
        <w:tblW w:w="8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999"/>
        <w:gridCol w:w="188"/>
        <w:gridCol w:w="405"/>
        <w:gridCol w:w="445"/>
        <w:gridCol w:w="406"/>
        <w:gridCol w:w="141"/>
        <w:gridCol w:w="850"/>
        <w:gridCol w:w="851"/>
        <w:gridCol w:w="1613"/>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753" w:type="dxa"/>
            <w:gridSpan w:val="11"/>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方正黑体_GBK" w:cs="Times New Roman"/>
                <w:color w:val="000000"/>
                <w:kern w:val="0"/>
                <w:sz w:val="24"/>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217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000000"/>
                <w:kern w:val="0"/>
                <w:sz w:val="28"/>
                <w:szCs w:val="32"/>
              </w:rPr>
            </w:pPr>
            <w:r>
              <w:rPr>
                <w:rFonts w:hint="default" w:ascii="Times New Roman" w:hAnsi="Times New Roman" w:eastAsia="方正黑体_GBK" w:cs="Times New Roman"/>
                <w:color w:val="000000"/>
                <w:kern w:val="0"/>
                <w:sz w:val="24"/>
                <w:szCs w:val="28"/>
              </w:rPr>
              <w:t>四至范围</w:t>
            </w:r>
          </w:p>
        </w:tc>
        <w:tc>
          <w:tcPr>
            <w:tcW w:w="6577" w:type="dxa"/>
            <w:gridSpan w:val="10"/>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kern w:val="0"/>
                <w:sz w:val="28"/>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地理位置</w:t>
            </w:r>
          </w:p>
        </w:tc>
        <w:tc>
          <w:tcPr>
            <w:tcW w:w="6577" w:type="dxa"/>
            <w:gridSpan w:val="10"/>
            <w:noWrap w:val="0"/>
            <w:vAlign w:val="center"/>
          </w:tcPr>
          <w:p>
            <w:pPr>
              <w:widowControl/>
              <w:jc w:val="center"/>
              <w:rPr>
                <w:rFonts w:hint="default" w:ascii="Times New Roman" w:hAnsi="Times New Roman" w:eastAsia="仿宋_GB2312" w:cs="Times New Roman"/>
                <w:color w:val="000000"/>
                <w:kern w:val="0"/>
                <w:sz w:val="24"/>
                <w:szCs w:val="28"/>
              </w:rPr>
            </w:pPr>
            <w:r>
              <w:rPr>
                <w:rFonts w:hint="default" w:ascii="Times New Roman" w:hAnsi="Times New Roman" w:eastAsia="方正仿宋_GBK" w:cs="Times New Roman"/>
                <w:color w:val="000000"/>
                <w:kern w:val="0"/>
                <w:sz w:val="21"/>
                <w:szCs w:val="24"/>
                <w:lang w:val="en-US" w:eastAsia="zh-CN" w:bidi="ar-SA"/>
              </w:rPr>
              <w:t>□核心城区  □中心城区  □城郊区县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运营管理机构</w:t>
            </w:r>
          </w:p>
        </w:tc>
        <w:tc>
          <w:tcPr>
            <w:tcW w:w="6577" w:type="dxa"/>
            <w:gridSpan w:val="10"/>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机构类型</w:t>
            </w:r>
          </w:p>
        </w:tc>
        <w:tc>
          <w:tcPr>
            <w:tcW w:w="6577" w:type="dxa"/>
            <w:gridSpan w:val="10"/>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24"/>
                <w:szCs w:val="28"/>
              </w:rPr>
            </w:pPr>
            <w:r>
              <w:rPr>
                <w:rFonts w:hint="default" w:ascii="Times New Roman" w:hAnsi="Times New Roman" w:eastAsia="方正仿宋_GBK" w:cs="Times New Roman"/>
                <w:color w:val="000000"/>
                <w:kern w:val="0"/>
                <w:sz w:val="24"/>
                <w:szCs w:val="28"/>
              </w:rPr>
              <w:t xml:space="preserve">□政府机构  □事业单位  </w:t>
            </w:r>
            <w:r>
              <w:rPr>
                <w:rFonts w:hint="default" w:ascii="Times New Roman" w:hAnsi="Times New Roman" w:eastAsia="方正仿宋_GBK" w:cs="Times New Roman"/>
                <w:color w:val="000000"/>
                <w:kern w:val="0"/>
                <w:sz w:val="24"/>
                <w:szCs w:val="28"/>
                <w:lang w:eastAsia="zh-CN"/>
              </w:rPr>
              <w:t>□</w:t>
            </w:r>
            <w:r>
              <w:rPr>
                <w:rFonts w:hint="default" w:ascii="Times New Roman" w:hAnsi="Times New Roman" w:eastAsia="方正仿宋_GBK" w:cs="Times New Roman"/>
                <w:color w:val="000000"/>
                <w:kern w:val="0"/>
                <w:sz w:val="24"/>
                <w:szCs w:val="28"/>
              </w:rPr>
              <w:t>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联系人</w:t>
            </w:r>
          </w:p>
        </w:tc>
        <w:tc>
          <w:tcPr>
            <w:tcW w:w="1187" w:type="dxa"/>
            <w:gridSpan w:val="2"/>
            <w:noWrap w:val="0"/>
            <w:vAlign w:val="center"/>
          </w:tcPr>
          <w:p>
            <w:pPr>
              <w:widowControl/>
              <w:jc w:val="center"/>
              <w:rPr>
                <w:rFonts w:hint="default" w:ascii="Times New Roman" w:hAnsi="Times New Roman" w:eastAsia="仿宋_GB2312" w:cs="Times New Roman"/>
                <w:color w:val="000000"/>
                <w:kern w:val="0"/>
                <w:sz w:val="24"/>
                <w:szCs w:val="28"/>
                <w:lang w:eastAsia="zh-CN"/>
              </w:rPr>
            </w:pPr>
          </w:p>
        </w:tc>
        <w:tc>
          <w:tcPr>
            <w:tcW w:w="850" w:type="dxa"/>
            <w:gridSpan w:val="2"/>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电话</w:t>
            </w:r>
          </w:p>
        </w:tc>
        <w:tc>
          <w:tcPr>
            <w:tcW w:w="1397" w:type="dxa"/>
            <w:gridSpan w:val="3"/>
            <w:noWrap w:val="0"/>
            <w:vAlign w:val="center"/>
          </w:tcPr>
          <w:p>
            <w:pPr>
              <w:widowControl/>
              <w:jc w:val="center"/>
              <w:rPr>
                <w:rFonts w:hint="default" w:ascii="Times New Roman" w:hAnsi="Times New Roman" w:eastAsia="黑体" w:cs="Times New Roman"/>
                <w:color w:val="000000"/>
                <w:kern w:val="0"/>
                <w:sz w:val="24"/>
                <w:szCs w:val="28"/>
              </w:rPr>
            </w:pPr>
          </w:p>
        </w:tc>
        <w:tc>
          <w:tcPr>
            <w:tcW w:w="851"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手机</w:t>
            </w:r>
          </w:p>
        </w:tc>
        <w:tc>
          <w:tcPr>
            <w:tcW w:w="2292" w:type="dxa"/>
            <w:gridSpan w:val="2"/>
            <w:noWrap w:val="0"/>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 xml:space="preserve">车辆通行方式  </w:t>
            </w:r>
          </w:p>
        </w:tc>
        <w:tc>
          <w:tcPr>
            <w:tcW w:w="6577" w:type="dxa"/>
            <w:gridSpan w:val="10"/>
            <w:noWrap w:val="0"/>
            <w:vAlign w:val="center"/>
          </w:tcPr>
          <w:p>
            <w:pPr>
              <w:widowControl/>
              <w:jc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lang w:eastAsia="zh-CN"/>
              </w:rPr>
              <w:t>□</w:t>
            </w:r>
            <w:r>
              <w:rPr>
                <w:rFonts w:hint="default" w:ascii="Times New Roman" w:hAnsi="Times New Roman" w:eastAsia="仿宋_GB2312" w:cs="Times New Roman"/>
                <w:color w:val="000000"/>
                <w:kern w:val="0"/>
                <w:sz w:val="24"/>
                <w:szCs w:val="28"/>
              </w:rPr>
              <w:t>纯步行 □分段步行 □限制车辆通行 □人车混行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 xml:space="preserve">功能定位   </w:t>
            </w:r>
          </w:p>
        </w:tc>
        <w:tc>
          <w:tcPr>
            <w:tcW w:w="6577" w:type="dxa"/>
            <w:gridSpan w:val="10"/>
            <w:noWrap w:val="0"/>
            <w:vAlign w:val="center"/>
          </w:tcPr>
          <w:p>
            <w:pPr>
              <w:widowControl/>
              <w:jc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 xml:space="preserve">□综合型  </w:t>
            </w:r>
            <w:r>
              <w:rPr>
                <w:rFonts w:hint="default" w:ascii="Times New Roman" w:hAnsi="Times New Roman" w:eastAsia="仿宋_GB2312" w:cs="Times New Roman"/>
                <w:color w:val="000000"/>
                <w:kern w:val="0"/>
                <w:sz w:val="24"/>
                <w:szCs w:val="28"/>
                <w:lang w:eastAsia="zh-CN"/>
              </w:rPr>
              <w:t>□</w:t>
            </w:r>
            <w:r>
              <w:rPr>
                <w:rFonts w:hint="default" w:ascii="Times New Roman" w:hAnsi="Times New Roman" w:eastAsia="仿宋_GB2312" w:cs="Times New Roman"/>
                <w:color w:val="000000"/>
                <w:kern w:val="0"/>
                <w:sz w:val="24"/>
                <w:szCs w:val="28"/>
              </w:rPr>
              <w:t>专业型（具体类型</w:t>
            </w:r>
            <w:r>
              <w:rPr>
                <w:rFonts w:hint="default" w:ascii="Times New Roman" w:hAnsi="Times New Roman" w:eastAsia="仿宋_GB2312" w:cs="Times New Roman"/>
                <w:color w:val="000000"/>
                <w:kern w:val="0"/>
                <w:sz w:val="24"/>
                <w:szCs w:val="28"/>
                <w:u w:val="single"/>
              </w:rPr>
              <w:t xml:space="preserve"> </w:t>
            </w:r>
            <w:r>
              <w:rPr>
                <w:rFonts w:hint="default" w:ascii="Times New Roman" w:hAnsi="Times New Roman" w:eastAsia="仿宋_GB2312" w:cs="Times New Roman"/>
                <w:color w:val="000000"/>
                <w:kern w:val="0"/>
                <w:sz w:val="24"/>
                <w:szCs w:val="28"/>
                <w:u w:val="single"/>
                <w:lang w:val="en-US" w:eastAsia="zh-CN"/>
              </w:rPr>
              <w:t xml:space="preserve">      </w:t>
            </w:r>
            <w:r>
              <w:rPr>
                <w:rFonts w:hint="default" w:ascii="Times New Roman" w:hAnsi="Times New Roman" w:eastAsia="仿宋_GB2312" w:cs="Times New Roman"/>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总占地面积</w:t>
            </w:r>
          </w:p>
        </w:tc>
        <w:tc>
          <w:tcPr>
            <w:tcW w:w="1592" w:type="dxa"/>
            <w:gridSpan w:val="3"/>
            <w:noWrap w:val="0"/>
            <w:vAlign w:val="center"/>
          </w:tcPr>
          <w:p>
            <w:pPr>
              <w:widowControl/>
              <w:jc w:val="center"/>
              <w:rPr>
                <w:rFonts w:hint="default" w:ascii="Times New Roman" w:hAnsi="Times New Roman" w:eastAsia="仿宋_GB2312" w:cs="Times New Roman"/>
                <w:color w:val="000000"/>
                <w:kern w:val="0"/>
                <w:sz w:val="24"/>
                <w:szCs w:val="28"/>
                <w:lang w:val="en-US" w:eastAsia="zh-CN"/>
              </w:rPr>
            </w:pPr>
          </w:p>
        </w:tc>
        <w:tc>
          <w:tcPr>
            <w:tcW w:w="851" w:type="dxa"/>
            <w:gridSpan w:val="2"/>
            <w:noWrap w:val="0"/>
            <w:vAlign w:val="center"/>
          </w:tcPr>
          <w:p>
            <w:pPr>
              <w:widowControl/>
              <w:jc w:val="center"/>
              <w:rPr>
                <w:rFonts w:hint="default" w:ascii="Times New Roman" w:hAnsi="Times New Roman" w:eastAsia="仿宋_GB2312" w:cs="Times New Roman"/>
                <w:color w:val="000000"/>
                <w:kern w:val="0"/>
                <w:sz w:val="24"/>
                <w:szCs w:val="28"/>
              </w:rPr>
            </w:pPr>
            <w:r>
              <w:rPr>
                <w:rFonts w:hint="default" w:ascii="Times New Roman" w:hAnsi="Times New Roman" w:cs="Times New Roman"/>
                <w:color w:val="000000"/>
                <w:kern w:val="0"/>
                <w:sz w:val="24"/>
                <w:szCs w:val="28"/>
              </w:rPr>
              <w:t>㎡</w:t>
            </w:r>
          </w:p>
        </w:tc>
        <w:tc>
          <w:tcPr>
            <w:tcW w:w="1842" w:type="dxa"/>
            <w:gridSpan w:val="3"/>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总建筑面积</w:t>
            </w:r>
          </w:p>
        </w:tc>
        <w:tc>
          <w:tcPr>
            <w:tcW w:w="1613" w:type="dxa"/>
            <w:noWrap w:val="0"/>
            <w:vAlign w:val="center"/>
          </w:tcPr>
          <w:p>
            <w:pPr>
              <w:widowControl/>
              <w:jc w:val="center"/>
              <w:rPr>
                <w:rFonts w:hint="default" w:ascii="Times New Roman" w:hAnsi="Times New Roman" w:eastAsia="仿宋_GB2312" w:cs="Times New Roman"/>
                <w:color w:val="000000"/>
                <w:kern w:val="0"/>
                <w:sz w:val="24"/>
                <w:szCs w:val="28"/>
                <w:lang w:val="en-US" w:eastAsia="zh-CN"/>
              </w:rPr>
            </w:pPr>
          </w:p>
        </w:tc>
        <w:tc>
          <w:tcPr>
            <w:tcW w:w="679" w:type="dxa"/>
            <w:noWrap w:val="0"/>
            <w:vAlign w:val="center"/>
          </w:tcPr>
          <w:p>
            <w:pPr>
              <w:widowControl/>
              <w:jc w:val="center"/>
              <w:rPr>
                <w:rFonts w:hint="default" w:ascii="Times New Roman" w:hAnsi="Times New Roman" w:eastAsia="仿宋_GB2312" w:cs="Times New Roman"/>
                <w:color w:val="000000"/>
                <w:kern w:val="0"/>
                <w:sz w:val="24"/>
                <w:szCs w:val="28"/>
              </w:rPr>
            </w:pPr>
            <w:r>
              <w:rPr>
                <w:rFonts w:hint="default" w:ascii="Times New Roman" w:hAnsi="Times New Roman" w:cs="Times New Roman"/>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上年客流量</w:t>
            </w:r>
          </w:p>
        </w:tc>
        <w:tc>
          <w:tcPr>
            <w:tcW w:w="1592" w:type="dxa"/>
            <w:gridSpan w:val="3"/>
            <w:noWrap w:val="0"/>
            <w:vAlign w:val="center"/>
          </w:tcPr>
          <w:p>
            <w:pPr>
              <w:widowControl/>
              <w:jc w:val="center"/>
              <w:rPr>
                <w:rFonts w:hint="default" w:ascii="Times New Roman" w:hAnsi="Times New Roman" w:eastAsia="仿宋_GB2312" w:cs="Times New Roman"/>
                <w:color w:val="000000"/>
                <w:kern w:val="0"/>
                <w:sz w:val="24"/>
                <w:szCs w:val="28"/>
              </w:rPr>
            </w:pPr>
          </w:p>
        </w:tc>
        <w:tc>
          <w:tcPr>
            <w:tcW w:w="851" w:type="dxa"/>
            <w:gridSpan w:val="2"/>
            <w:noWrap w:val="0"/>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万人</w:t>
            </w:r>
          </w:p>
        </w:tc>
        <w:tc>
          <w:tcPr>
            <w:tcW w:w="1842" w:type="dxa"/>
            <w:gridSpan w:val="3"/>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国际客流量</w:t>
            </w:r>
          </w:p>
        </w:tc>
        <w:tc>
          <w:tcPr>
            <w:tcW w:w="1613" w:type="dxa"/>
            <w:noWrap w:val="0"/>
            <w:vAlign w:val="center"/>
          </w:tcPr>
          <w:p>
            <w:pPr>
              <w:widowControl/>
              <w:jc w:val="center"/>
              <w:rPr>
                <w:rFonts w:hint="default" w:ascii="Times New Roman" w:hAnsi="Times New Roman" w:eastAsia="仿宋_GB2312" w:cs="Times New Roman"/>
                <w:color w:val="000000"/>
                <w:kern w:val="0"/>
                <w:sz w:val="24"/>
                <w:szCs w:val="28"/>
                <w:lang w:val="en-US" w:eastAsia="zh-CN"/>
              </w:rPr>
            </w:pPr>
          </w:p>
        </w:tc>
        <w:tc>
          <w:tcPr>
            <w:tcW w:w="679" w:type="dxa"/>
            <w:noWrap w:val="0"/>
            <w:vAlign w:val="center"/>
          </w:tcPr>
          <w:p>
            <w:pPr>
              <w:widowControl/>
              <w:jc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主街长</w:t>
            </w:r>
          </w:p>
        </w:tc>
        <w:tc>
          <w:tcPr>
            <w:tcW w:w="1592" w:type="dxa"/>
            <w:gridSpan w:val="3"/>
            <w:noWrap w:val="0"/>
            <w:vAlign w:val="center"/>
          </w:tcPr>
          <w:p>
            <w:pPr>
              <w:widowControl/>
              <w:jc w:val="center"/>
              <w:rPr>
                <w:rFonts w:hint="default" w:ascii="Times New Roman" w:hAnsi="Times New Roman" w:eastAsia="仿宋_GB2312" w:cs="Times New Roman"/>
                <w:color w:val="000000"/>
                <w:kern w:val="0"/>
                <w:sz w:val="24"/>
                <w:lang w:val="en-US"/>
              </w:rPr>
            </w:pPr>
          </w:p>
        </w:tc>
        <w:tc>
          <w:tcPr>
            <w:tcW w:w="851" w:type="dxa"/>
            <w:gridSpan w:val="2"/>
            <w:noWrap w:val="0"/>
            <w:vAlign w:val="center"/>
          </w:tcPr>
          <w:p>
            <w:pPr>
              <w:widowControl/>
              <w:jc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米</w:t>
            </w:r>
          </w:p>
        </w:tc>
        <w:tc>
          <w:tcPr>
            <w:tcW w:w="1842" w:type="dxa"/>
            <w:gridSpan w:val="3"/>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主街宽</w:t>
            </w:r>
          </w:p>
        </w:tc>
        <w:tc>
          <w:tcPr>
            <w:tcW w:w="1613" w:type="dxa"/>
            <w:noWrap w:val="0"/>
            <w:vAlign w:val="center"/>
          </w:tcPr>
          <w:p>
            <w:pPr>
              <w:widowControl/>
              <w:jc w:val="center"/>
              <w:rPr>
                <w:rFonts w:hint="default" w:ascii="Times New Roman" w:hAnsi="Times New Roman" w:eastAsia="仿宋_GB2312" w:cs="Times New Roman"/>
                <w:color w:val="000000"/>
                <w:kern w:val="0"/>
                <w:sz w:val="24"/>
                <w:szCs w:val="28"/>
              </w:rPr>
            </w:pPr>
          </w:p>
        </w:tc>
        <w:tc>
          <w:tcPr>
            <w:tcW w:w="679" w:type="dxa"/>
            <w:noWrap w:val="0"/>
            <w:vAlign w:val="center"/>
          </w:tcPr>
          <w:p>
            <w:pPr>
              <w:widowControl/>
              <w:jc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2176" w:type="dxa"/>
            <w:tcBorders>
              <w:bottom w:val="single" w:color="auto" w:sz="4" w:space="0"/>
            </w:tcBorders>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获得的荣誉</w:t>
            </w:r>
          </w:p>
        </w:tc>
        <w:tc>
          <w:tcPr>
            <w:tcW w:w="6577" w:type="dxa"/>
            <w:gridSpan w:val="10"/>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Times New Roman" w:hAnsi="Times New Roman" w:eastAsia="仿宋_GB2312" w:cs="Times New Roman"/>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753" w:type="dxa"/>
            <w:gridSpan w:val="11"/>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17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p>
        </w:tc>
        <w:tc>
          <w:tcPr>
            <w:tcW w:w="2037" w:type="dxa"/>
            <w:gridSpan w:val="4"/>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店铺数量</w:t>
            </w:r>
          </w:p>
        </w:tc>
        <w:tc>
          <w:tcPr>
            <w:tcW w:w="2248" w:type="dxa"/>
            <w:gridSpan w:val="4"/>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经营面积</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2019年营业额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7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b/>
                <w:bCs/>
                <w:color w:val="000000"/>
                <w:kern w:val="0"/>
                <w:sz w:val="24"/>
                <w:szCs w:val="28"/>
              </w:rPr>
            </w:pPr>
            <w:r>
              <w:rPr>
                <w:rFonts w:hint="default" w:ascii="Times New Roman" w:hAnsi="Times New Roman" w:eastAsia="黑体" w:cs="Times New Roman"/>
                <w:b/>
                <w:bCs/>
                <w:color w:val="000000"/>
                <w:kern w:val="0"/>
                <w:sz w:val="24"/>
                <w:szCs w:val="28"/>
              </w:rPr>
              <w:t>合计</w:t>
            </w:r>
          </w:p>
        </w:tc>
        <w:tc>
          <w:tcPr>
            <w:tcW w:w="1187"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850"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个</w:t>
            </w:r>
          </w:p>
        </w:tc>
        <w:tc>
          <w:tcPr>
            <w:tcW w:w="1397" w:type="dxa"/>
            <w:gridSpan w:val="3"/>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cs="Times New Roman"/>
                <w:color w:val="000000"/>
                <w:kern w:val="0"/>
                <w:sz w:val="24"/>
                <w:szCs w:val="28"/>
              </w:rPr>
              <w:t>㎡</w:t>
            </w:r>
          </w:p>
        </w:tc>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lang w:val="en-US" w:eastAsia="zh-CN"/>
              </w:rPr>
            </w:pPr>
          </w:p>
        </w:tc>
        <w:tc>
          <w:tcPr>
            <w:tcW w:w="679"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17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购物</w:t>
            </w:r>
          </w:p>
        </w:tc>
        <w:tc>
          <w:tcPr>
            <w:tcW w:w="1187"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lang w:val="en-US" w:eastAsia="zh-CN"/>
              </w:rPr>
            </w:pPr>
          </w:p>
        </w:tc>
        <w:tc>
          <w:tcPr>
            <w:tcW w:w="850"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个</w:t>
            </w:r>
          </w:p>
        </w:tc>
        <w:tc>
          <w:tcPr>
            <w:tcW w:w="1397" w:type="dxa"/>
            <w:gridSpan w:val="3"/>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679"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17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餐饮</w:t>
            </w:r>
          </w:p>
        </w:tc>
        <w:tc>
          <w:tcPr>
            <w:tcW w:w="1187"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lang w:val="en-US" w:eastAsia="zh-CN"/>
              </w:rPr>
            </w:pPr>
          </w:p>
        </w:tc>
        <w:tc>
          <w:tcPr>
            <w:tcW w:w="850"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个</w:t>
            </w:r>
          </w:p>
        </w:tc>
        <w:tc>
          <w:tcPr>
            <w:tcW w:w="1397" w:type="dxa"/>
            <w:gridSpan w:val="3"/>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lang w:val="en-US" w:eastAsia="zh-CN"/>
              </w:rPr>
            </w:pPr>
          </w:p>
        </w:tc>
        <w:tc>
          <w:tcPr>
            <w:tcW w:w="679"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7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文化体育</w:t>
            </w:r>
          </w:p>
        </w:tc>
        <w:tc>
          <w:tcPr>
            <w:tcW w:w="1187"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lang w:val="en-US" w:eastAsia="zh-CN"/>
              </w:rPr>
            </w:pPr>
          </w:p>
        </w:tc>
        <w:tc>
          <w:tcPr>
            <w:tcW w:w="850"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个</w:t>
            </w:r>
          </w:p>
        </w:tc>
        <w:tc>
          <w:tcPr>
            <w:tcW w:w="1397" w:type="dxa"/>
            <w:gridSpan w:val="3"/>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679"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17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休闲娱乐</w:t>
            </w:r>
          </w:p>
        </w:tc>
        <w:tc>
          <w:tcPr>
            <w:tcW w:w="1187"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850"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个</w:t>
            </w:r>
          </w:p>
        </w:tc>
        <w:tc>
          <w:tcPr>
            <w:tcW w:w="1397" w:type="dxa"/>
            <w:gridSpan w:val="3"/>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679"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17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其他</w:t>
            </w:r>
          </w:p>
        </w:tc>
        <w:tc>
          <w:tcPr>
            <w:tcW w:w="1187"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850"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个</w:t>
            </w:r>
          </w:p>
        </w:tc>
        <w:tc>
          <w:tcPr>
            <w:tcW w:w="1397" w:type="dxa"/>
            <w:gridSpan w:val="3"/>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lang w:val="en-US" w:eastAsia="zh-CN"/>
              </w:rPr>
            </w:pPr>
          </w:p>
        </w:tc>
        <w:tc>
          <w:tcPr>
            <w:tcW w:w="679"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7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品牌入驻数量(个)</w:t>
            </w:r>
          </w:p>
        </w:tc>
        <w:tc>
          <w:tcPr>
            <w:tcW w:w="1187"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总量</w:t>
            </w:r>
          </w:p>
        </w:tc>
        <w:tc>
          <w:tcPr>
            <w:tcW w:w="850" w:type="dxa"/>
            <w:gridSpan w:val="2"/>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p>
        </w:tc>
        <w:tc>
          <w:tcPr>
            <w:tcW w:w="1397" w:type="dxa"/>
            <w:gridSpan w:val="3"/>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国际品牌</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p>
        </w:tc>
        <w:tc>
          <w:tcPr>
            <w:tcW w:w="1613"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中华老字号</w:t>
            </w:r>
          </w:p>
        </w:tc>
        <w:tc>
          <w:tcPr>
            <w:tcW w:w="679" w:type="dxa"/>
            <w:noWrap w:val="0"/>
            <w:vAlign w:val="bottom"/>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2176" w:type="dxa"/>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主要入驻品牌</w:t>
            </w:r>
          </w:p>
        </w:tc>
        <w:tc>
          <w:tcPr>
            <w:tcW w:w="6577" w:type="dxa"/>
            <w:gridSpan w:val="10"/>
            <w:noWrap w:val="0"/>
            <w:vAlign w:val="bottom"/>
          </w:tcPr>
          <w:p>
            <w:pPr>
              <w:keepNext w:val="0"/>
              <w:keepLines w:val="0"/>
              <w:pageBreakBefore w:val="0"/>
              <w:widowControl/>
              <w:kinsoku/>
              <w:wordWrap/>
              <w:overflowPunct/>
              <w:topLinePunct w:val="0"/>
              <w:autoSpaceDE/>
              <w:autoSpaceDN/>
              <w:bidi w:val="0"/>
              <w:adjustRightInd/>
              <w:spacing w:line="320" w:lineRule="exact"/>
              <w:jc w:val="both"/>
              <w:textAlignment w:val="auto"/>
              <w:rPr>
                <w:rFonts w:hint="default" w:ascii="Times New Roman" w:hAnsi="Times New Roman" w:eastAsia="仿宋_GB2312" w:cs="Times New Roman"/>
                <w:color w:val="000000"/>
                <w:kern w:val="0"/>
                <w:szCs w:val="21"/>
              </w:rPr>
            </w:pPr>
            <w:r>
              <w:rPr>
                <w:rFonts w:hint="default" w:ascii="Times New Roman" w:hAnsi="Times New Roman" w:eastAsia="方正仿宋_GBK" w:cs="Times New Roman"/>
                <w:color w:val="000000"/>
                <w:kern w:val="0"/>
                <w:sz w:val="24"/>
                <w:szCs w:val="32"/>
                <w:lang w:val="en-US" w:eastAsia="zh-CN"/>
              </w:rPr>
              <w:t>。</w:t>
            </w:r>
            <w:r>
              <w:rPr>
                <w:rFonts w:hint="default" w:ascii="Times New Roman" w:hAnsi="Times New Roman" w:eastAsia="方正仿宋_GBK" w:cs="Times New Roman"/>
                <w:color w:val="000000"/>
                <w:kern w:val="0"/>
                <w:sz w:val="22"/>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WIFI覆盖率</w:t>
            </w:r>
          </w:p>
        </w:tc>
        <w:tc>
          <w:tcPr>
            <w:tcW w:w="999" w:type="dxa"/>
            <w:noWrap w:val="0"/>
            <w:vAlign w:val="center"/>
          </w:tcPr>
          <w:p>
            <w:pPr>
              <w:widowControl/>
              <w:jc w:val="center"/>
              <w:rPr>
                <w:rFonts w:hint="default" w:ascii="Times New Roman" w:hAnsi="Times New Roman" w:cs="Times New Roman"/>
                <w:color w:val="000000"/>
                <w:kern w:val="0"/>
                <w:sz w:val="24"/>
                <w:szCs w:val="28"/>
              </w:rPr>
            </w:pPr>
            <w:r>
              <w:rPr>
                <w:rFonts w:hint="default" w:ascii="Times New Roman" w:hAnsi="Times New Roman" w:cs="Times New Roman"/>
                <w:color w:val="000000"/>
                <w:kern w:val="0"/>
                <w:sz w:val="24"/>
                <w:lang w:val="en-US" w:eastAsia="zh-CN"/>
              </w:rPr>
              <w:t>100</w:t>
            </w:r>
            <w:r>
              <w:rPr>
                <w:rFonts w:hint="default" w:ascii="Times New Roman" w:hAnsi="Times New Roman" w:cs="Times New Roman"/>
                <w:color w:val="000000"/>
                <w:kern w:val="0"/>
                <w:sz w:val="24"/>
                <w:szCs w:val="28"/>
              </w:rPr>
              <w:t>%</w:t>
            </w:r>
          </w:p>
        </w:tc>
        <w:tc>
          <w:tcPr>
            <w:tcW w:w="2435" w:type="dxa"/>
            <w:gridSpan w:val="6"/>
            <w:noWrap w:val="0"/>
            <w:vAlign w:val="center"/>
          </w:tcPr>
          <w:p>
            <w:pPr>
              <w:widowControl/>
              <w:ind w:firstLine="340" w:firstLineChars="142"/>
              <w:jc w:val="left"/>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lang w:eastAsia="zh-CN"/>
              </w:rPr>
              <w:t>□</w:t>
            </w:r>
            <w:r>
              <w:rPr>
                <w:rFonts w:hint="default" w:ascii="Times New Roman" w:hAnsi="Times New Roman" w:eastAsia="黑体" w:cs="Times New Roman"/>
                <w:color w:val="000000"/>
                <w:kern w:val="0"/>
                <w:sz w:val="24"/>
                <w:szCs w:val="28"/>
              </w:rPr>
              <w:t xml:space="preserve"> 微信公众号</w:t>
            </w:r>
          </w:p>
        </w:tc>
        <w:tc>
          <w:tcPr>
            <w:tcW w:w="3143" w:type="dxa"/>
            <w:gridSpan w:val="3"/>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 智能停车系统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移动支付覆盖率</w:t>
            </w:r>
          </w:p>
        </w:tc>
        <w:tc>
          <w:tcPr>
            <w:tcW w:w="999" w:type="dxa"/>
            <w:noWrap w:val="0"/>
            <w:vAlign w:val="center"/>
          </w:tcPr>
          <w:p>
            <w:pPr>
              <w:widowControl/>
              <w:jc w:val="center"/>
              <w:rPr>
                <w:rFonts w:hint="default" w:ascii="Times New Roman" w:hAnsi="Times New Roman" w:cs="Times New Roman"/>
                <w:color w:val="000000"/>
                <w:kern w:val="0"/>
                <w:sz w:val="24"/>
                <w:szCs w:val="28"/>
              </w:rPr>
            </w:pPr>
            <w:r>
              <w:rPr>
                <w:rFonts w:hint="default" w:ascii="Times New Roman" w:hAnsi="Times New Roman" w:cs="Times New Roman"/>
                <w:color w:val="000000"/>
                <w:kern w:val="0"/>
                <w:sz w:val="24"/>
                <w:szCs w:val="28"/>
                <w:lang w:val="en-US" w:eastAsia="zh-CN"/>
              </w:rPr>
              <w:t>100</w:t>
            </w:r>
            <w:r>
              <w:rPr>
                <w:rFonts w:hint="default" w:ascii="Times New Roman" w:hAnsi="Times New Roman" w:cs="Times New Roman"/>
                <w:color w:val="000000"/>
                <w:kern w:val="0"/>
                <w:sz w:val="24"/>
                <w:szCs w:val="28"/>
              </w:rPr>
              <w:t>%</w:t>
            </w:r>
          </w:p>
        </w:tc>
        <w:tc>
          <w:tcPr>
            <w:tcW w:w="2435" w:type="dxa"/>
            <w:gridSpan w:val="6"/>
            <w:noWrap w:val="0"/>
            <w:vAlign w:val="center"/>
          </w:tcPr>
          <w:p>
            <w:pPr>
              <w:widowControl/>
              <w:ind w:firstLine="340" w:firstLineChars="142"/>
              <w:jc w:val="left"/>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lang w:eastAsia="zh-CN"/>
              </w:rPr>
              <w:t>□</w:t>
            </w:r>
            <w:r>
              <w:rPr>
                <w:rFonts w:hint="default" w:ascii="Times New Roman" w:hAnsi="Times New Roman" w:eastAsia="黑体" w:cs="Times New Roman"/>
                <w:color w:val="000000"/>
                <w:kern w:val="0"/>
                <w:sz w:val="24"/>
                <w:szCs w:val="28"/>
              </w:rPr>
              <w:t xml:space="preserve"> 手机客户端</w:t>
            </w:r>
          </w:p>
        </w:tc>
        <w:tc>
          <w:tcPr>
            <w:tcW w:w="3143" w:type="dxa"/>
            <w:gridSpan w:val="3"/>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 智能照明系统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176" w:type="dxa"/>
            <w:vMerge w:val="restart"/>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运营服务措施</w:t>
            </w:r>
          </w:p>
        </w:tc>
        <w:tc>
          <w:tcPr>
            <w:tcW w:w="2584" w:type="dxa"/>
            <w:gridSpan w:val="6"/>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成立商协会组织</w:t>
            </w:r>
          </w:p>
        </w:tc>
        <w:tc>
          <w:tcPr>
            <w:tcW w:w="850" w:type="dxa"/>
            <w:noWrap w:val="0"/>
            <w:vAlign w:val="center"/>
          </w:tcPr>
          <w:p>
            <w:pPr>
              <w:widowControl/>
              <w:jc w:val="center"/>
              <w:rPr>
                <w:rFonts w:hint="default" w:ascii="Times New Roman" w:hAnsi="Times New Roman" w:eastAsia="黑体" w:cs="Times New Roman"/>
                <w:color w:val="000000"/>
                <w:kern w:val="0"/>
                <w:sz w:val="24"/>
                <w:szCs w:val="28"/>
                <w:lang w:eastAsia="zh-CN"/>
              </w:rPr>
            </w:pPr>
            <w:r>
              <w:rPr>
                <w:rFonts w:hint="default" w:ascii="Times New Roman" w:hAnsi="Times New Roman" w:eastAsia="黑体" w:cs="Times New Roman"/>
                <w:color w:val="000000"/>
                <w:kern w:val="0"/>
                <w:sz w:val="24"/>
                <w:szCs w:val="28"/>
                <w:lang w:eastAsia="zh-CN"/>
              </w:rPr>
              <w:t>□</w:t>
            </w:r>
          </w:p>
        </w:tc>
        <w:tc>
          <w:tcPr>
            <w:tcW w:w="2464" w:type="dxa"/>
            <w:gridSpan w:val="2"/>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设立投诉服务站</w:t>
            </w:r>
          </w:p>
        </w:tc>
        <w:tc>
          <w:tcPr>
            <w:tcW w:w="679" w:type="dxa"/>
            <w:noWrap w:val="0"/>
            <w:vAlign w:val="center"/>
          </w:tcPr>
          <w:p>
            <w:pPr>
              <w:widowControl/>
              <w:jc w:val="center"/>
              <w:rPr>
                <w:rFonts w:hint="default" w:ascii="Times New Roman" w:hAnsi="Times New Roman" w:eastAsia="仿宋_GB2312" w:cs="Times New Roman"/>
                <w:color w:val="000000"/>
                <w:kern w:val="0"/>
                <w:sz w:val="24"/>
                <w:szCs w:val="28"/>
                <w:lang w:eastAsia="zh-CN"/>
              </w:rPr>
            </w:pPr>
            <w:r>
              <w:rPr>
                <w:rFonts w:hint="default" w:ascii="Times New Roman" w:hAnsi="Times New Roman" w:eastAsia="仿宋_GB2312" w:cs="Times New Roman"/>
                <w:color w:val="000000"/>
                <w:kern w:val="0"/>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76" w:type="dxa"/>
            <w:vMerge w:val="continue"/>
            <w:noWrap w:val="0"/>
            <w:vAlign w:val="center"/>
          </w:tcPr>
          <w:p>
            <w:pPr>
              <w:widowControl/>
              <w:jc w:val="left"/>
              <w:rPr>
                <w:rFonts w:hint="default" w:ascii="Times New Roman" w:hAnsi="Times New Roman" w:cs="Times New Roman"/>
                <w:color w:val="000000"/>
                <w:kern w:val="0"/>
                <w:sz w:val="24"/>
                <w:szCs w:val="28"/>
              </w:rPr>
            </w:pPr>
          </w:p>
        </w:tc>
        <w:tc>
          <w:tcPr>
            <w:tcW w:w="2584" w:type="dxa"/>
            <w:gridSpan w:val="6"/>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退税优惠措施</w:t>
            </w:r>
          </w:p>
        </w:tc>
        <w:tc>
          <w:tcPr>
            <w:tcW w:w="850" w:type="dxa"/>
            <w:noWrap w:val="0"/>
            <w:vAlign w:val="center"/>
          </w:tcPr>
          <w:p>
            <w:pPr>
              <w:widowControl/>
              <w:jc w:val="center"/>
              <w:rPr>
                <w:rFonts w:hint="default" w:ascii="Times New Roman" w:hAnsi="Times New Roman" w:eastAsia="黑体" w:cs="Times New Roman"/>
                <w:color w:val="000000"/>
                <w:kern w:val="0"/>
                <w:sz w:val="24"/>
                <w:szCs w:val="28"/>
                <w:lang w:eastAsia="zh-CN"/>
              </w:rPr>
            </w:pPr>
            <w:r>
              <w:rPr>
                <w:rFonts w:hint="default" w:ascii="Times New Roman" w:hAnsi="Times New Roman" w:eastAsia="黑体" w:cs="Times New Roman"/>
                <w:color w:val="000000"/>
                <w:kern w:val="0"/>
                <w:sz w:val="24"/>
                <w:szCs w:val="28"/>
                <w:lang w:eastAsia="zh-CN"/>
              </w:rPr>
              <w:t>□</w:t>
            </w:r>
          </w:p>
        </w:tc>
        <w:tc>
          <w:tcPr>
            <w:tcW w:w="2464" w:type="dxa"/>
            <w:gridSpan w:val="2"/>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rPr>
              <w:t>设立专门警务站</w:t>
            </w:r>
          </w:p>
        </w:tc>
        <w:tc>
          <w:tcPr>
            <w:tcW w:w="679" w:type="dxa"/>
            <w:noWrap w:val="0"/>
            <w:vAlign w:val="center"/>
          </w:tcPr>
          <w:p>
            <w:pPr>
              <w:widowControl/>
              <w:jc w:val="center"/>
              <w:rPr>
                <w:rFonts w:hint="default" w:ascii="Times New Roman" w:hAnsi="Times New Roman" w:eastAsia="仿宋_GB2312" w:cs="Times New Roman"/>
                <w:color w:val="000000"/>
                <w:kern w:val="0"/>
                <w:sz w:val="24"/>
                <w:szCs w:val="28"/>
              </w:rPr>
            </w:pPr>
            <w:r>
              <w:rPr>
                <w:rFonts w:hint="default" w:ascii="Times New Roman" w:hAnsi="Times New Roman" w:eastAsia="仿宋_GB2312" w:cs="Times New Roman"/>
                <w:color w:val="000000"/>
                <w:kern w:val="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753" w:type="dxa"/>
            <w:gridSpan w:val="11"/>
            <w:noWrap w:val="0"/>
            <w:vAlign w:val="center"/>
          </w:tcPr>
          <w:p>
            <w:pPr>
              <w:widowControl/>
              <w:jc w:val="center"/>
              <w:rPr>
                <w:rFonts w:hint="default" w:ascii="Times New Roman" w:hAnsi="Times New Roman" w:eastAsia="黑体" w:cs="Times New Roman"/>
                <w:color w:val="000000"/>
                <w:kern w:val="0"/>
                <w:sz w:val="24"/>
                <w:szCs w:val="28"/>
              </w:rPr>
            </w:pPr>
            <w:r>
              <w:rPr>
                <w:rFonts w:hint="default" w:ascii="Times New Roman" w:hAnsi="Times New Roman" w:eastAsia="黑体" w:cs="Times New Roman"/>
                <w:color w:val="000000"/>
                <w:kern w:val="0"/>
                <w:sz w:val="24"/>
                <w:szCs w:val="28"/>
                <w:lang w:val="en-US" w:eastAsia="zh-CN"/>
              </w:rPr>
              <w:t xml:space="preserve">   </w:t>
            </w:r>
            <w:r>
              <w:rPr>
                <w:rFonts w:hint="default" w:ascii="Times New Roman" w:hAnsi="Times New Roman" w:eastAsia="黑体" w:cs="Times New Roman"/>
                <w:color w:val="000000"/>
                <w:kern w:val="0"/>
                <w:sz w:val="24"/>
                <w:szCs w:val="28"/>
              </w:rPr>
              <w:t>改造提升计划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功能定位</w:t>
            </w:r>
          </w:p>
        </w:tc>
        <w:tc>
          <w:tcPr>
            <w:tcW w:w="6577" w:type="dxa"/>
            <w:gridSpan w:val="10"/>
            <w:noWrap w:val="0"/>
            <w:vAlign w:val="center"/>
          </w:tcPr>
          <w:p>
            <w:pPr>
              <w:keepNext w:val="0"/>
              <w:keepLines w:val="0"/>
              <w:pageBreakBefore w:val="0"/>
              <w:widowControl/>
              <w:kinsoku/>
              <w:overflowPunct/>
              <w:topLinePunct w:val="0"/>
              <w:autoSpaceDE/>
              <w:autoSpaceDN/>
              <w:bidi w:val="0"/>
              <w:adjustRightInd/>
              <w:spacing w:line="320" w:lineRule="exact"/>
              <w:jc w:val="both"/>
              <w:textAlignment w:val="auto"/>
              <w:rPr>
                <w:rFonts w:hint="default" w:ascii="Times New Roman" w:hAnsi="Times New Roman" w:eastAsia="方正仿宋_GBK" w:cs="Times New Roman"/>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自身特色</w:t>
            </w:r>
          </w:p>
        </w:tc>
        <w:tc>
          <w:tcPr>
            <w:tcW w:w="6577" w:type="dxa"/>
            <w:gridSpan w:val="10"/>
            <w:noWrap w:val="0"/>
            <w:vAlign w:val="center"/>
          </w:tcPr>
          <w:p>
            <w:pPr>
              <w:keepNext w:val="0"/>
              <w:keepLines w:val="0"/>
              <w:pageBreakBefore w:val="0"/>
              <w:widowControl/>
              <w:kinsoku/>
              <w:wordWrap/>
              <w:overflowPunct/>
              <w:topLinePunct w:val="0"/>
              <w:autoSpaceDE/>
              <w:autoSpaceDN/>
              <w:bidi w:val="0"/>
              <w:adjustRightInd/>
              <w:spacing w:line="320" w:lineRule="exact"/>
              <w:jc w:val="both"/>
              <w:textAlignment w:val="auto"/>
              <w:rPr>
                <w:rFonts w:hint="default" w:ascii="Times New Roman" w:hAnsi="Times New Roman" w:eastAsia="方正仿宋_GBK" w:cs="Times New Roman"/>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预期目标</w:t>
            </w:r>
          </w:p>
        </w:tc>
        <w:tc>
          <w:tcPr>
            <w:tcW w:w="6577" w:type="dxa"/>
            <w:gridSpan w:val="10"/>
            <w:noWrap w:val="0"/>
            <w:vAlign w:val="center"/>
          </w:tcPr>
          <w:p>
            <w:pPr>
              <w:pStyle w:val="3"/>
              <w:keepNext w:val="0"/>
              <w:keepLines w:val="0"/>
              <w:pageBreakBefore w:val="0"/>
              <w:kinsoku/>
              <w:overflowPunct/>
              <w:topLinePunct w:val="0"/>
              <w:autoSpaceDE/>
              <w:autoSpaceDN/>
              <w:bidi w:val="0"/>
              <w:adjustRightInd/>
              <w:spacing w:line="320" w:lineRule="exact"/>
              <w:jc w:val="both"/>
              <w:textAlignment w:val="auto"/>
              <w:rPr>
                <w:rFonts w:hint="default" w:ascii="Times New Roman" w:hAnsi="Times New Roman" w:eastAsia="方正仿宋_GBK"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主要措施</w:t>
            </w:r>
          </w:p>
        </w:tc>
        <w:tc>
          <w:tcPr>
            <w:tcW w:w="6577" w:type="dxa"/>
            <w:gridSpan w:val="10"/>
            <w:noWrap w:val="0"/>
            <w:vAlign w:val="center"/>
          </w:tcPr>
          <w:p>
            <w:pPr>
              <w:pStyle w:val="3"/>
              <w:keepNext w:val="0"/>
              <w:keepLines w:val="0"/>
              <w:pageBreakBefore w:val="0"/>
              <w:kinsoku/>
              <w:overflowPunct/>
              <w:topLinePunct w:val="0"/>
              <w:autoSpaceDE/>
              <w:autoSpaceDN/>
              <w:bidi w:val="0"/>
              <w:adjustRightInd/>
              <w:spacing w:line="320" w:lineRule="exact"/>
              <w:jc w:val="both"/>
              <w:textAlignment w:val="auto"/>
              <w:rPr>
                <w:rFonts w:hint="default" w:ascii="Times New Roman" w:hAnsi="Times New Roman" w:eastAsia="方正仿宋_GBK" w:cs="Times New Roman"/>
                <w:b w:val="0"/>
                <w:bCs w:val="0"/>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2176" w:type="dxa"/>
            <w:noWrap w:val="0"/>
            <w:vAlign w:val="center"/>
          </w:tcPr>
          <w:p>
            <w:pPr>
              <w:widowControl/>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工作保障</w:t>
            </w:r>
          </w:p>
        </w:tc>
        <w:tc>
          <w:tcPr>
            <w:tcW w:w="6577" w:type="dxa"/>
            <w:gridSpan w:val="10"/>
            <w:noWrap w:val="0"/>
            <w:vAlign w:val="center"/>
          </w:tcPr>
          <w:p>
            <w:pPr>
              <w:keepNext w:val="0"/>
              <w:keepLines w:val="0"/>
              <w:pageBreakBefore w:val="0"/>
              <w:widowControl/>
              <w:kinsoku/>
              <w:wordWrap w:val="0"/>
              <w:overflowPunct/>
              <w:topLinePunct w:val="0"/>
              <w:autoSpaceDE/>
              <w:autoSpaceDN/>
              <w:bidi w:val="0"/>
              <w:adjustRightInd/>
              <w:spacing w:line="320" w:lineRule="exact"/>
              <w:jc w:val="both"/>
              <w:textAlignment w:val="auto"/>
              <w:rPr>
                <w:rFonts w:hint="default" w:ascii="Times New Roman" w:hAnsi="Times New Roman" w:eastAsia="方正仿宋_GBK" w:cs="Times New Roman"/>
                <w:color w:val="000000"/>
                <w:kern w:val="0"/>
                <w:sz w:val="24"/>
                <w:szCs w:val="24"/>
              </w:rPr>
            </w:pPr>
          </w:p>
        </w:tc>
      </w:tr>
    </w:tbl>
    <w:p>
      <w:bookmarkStart w:id="0" w:name="_GoBack"/>
      <w:bookmarkEnd w:id="0"/>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黑体_GBK">
    <w:altName w:val="黑体"/>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3"/>
                            <w:rPr>
                              <w:rFonts w:hint="default" w:ascii="宋体" w:hAnsi="宋体" w:eastAsia="宋体" w:cs="宋体"/>
                              <w:sz w:val="28"/>
                              <w:szCs w:val="2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3"/>
                      <w:rPr>
                        <w:rFonts w:hint="default" w:ascii="宋体" w:hAnsi="宋体" w:eastAsia="宋体" w:cs="宋体"/>
                        <w:sz w:val="28"/>
                        <w:szCs w:val="28"/>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Fonts w:hint="eastAsia" w:ascii="仿宋" w:hAnsi="仿宋" w:eastAsia="仿宋"/>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3"/>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3"/>
                      <w:rPr>
                        <w:rFonts w:hint="eastAsia" w:ascii="宋体" w:hAnsi="宋体" w:eastAsia="宋体" w:cs="宋体"/>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904B7"/>
    <w:rsid w:val="3569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sz w:val="4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公文主体"/>
    <w:basedOn w:val="1"/>
    <w:qFormat/>
    <w:uiPriority w:val="0"/>
    <w:pPr>
      <w:spacing w:line="580" w:lineRule="exact"/>
      <w:ind w:firstLine="200" w:firstLineChars="200"/>
    </w:pPr>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2020-09-16T03:57:00Z</dcterms:created>
  <dc:creator>Administrator</dc:creator>
  <cp:lastModifiedBy>Administrator</cp:lastModifiedBy>
  <dcterms:modified xsi:type="dcterms:W3CDTF">2020-09-16T03:58:30Z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